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31" w:rsidRPr="000B4771" w:rsidRDefault="000B4771" w:rsidP="000B4771">
      <w:pPr>
        <w:jc w:val="right"/>
        <w:rPr>
          <w:rStyle w:val="Riferimentodelicato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0B4771">
        <w:rPr>
          <w:rStyle w:val="Riferimentodelicato"/>
          <w:rFonts w:ascii="Times New Roman" w:hAnsi="Times New Roman" w:cs="Times New Roman"/>
          <w:color w:val="auto"/>
          <w:sz w:val="20"/>
          <w:szCs w:val="20"/>
          <w:u w:val="none"/>
        </w:rPr>
        <w:t>allegato B1</w:t>
      </w:r>
    </w:p>
    <w:p w:rsidR="00083031" w:rsidRDefault="00083031" w:rsidP="00083031">
      <w:pPr>
        <w:shd w:val="clear" w:color="auto" w:fill="FF9900"/>
        <w:spacing w:after="0" w:line="240" w:lineRule="auto"/>
        <w:jc w:val="center"/>
        <w:rPr>
          <w:rStyle w:val="Riferimentodelicato"/>
          <w:rFonts w:ascii="Times New Roman" w:hAnsi="Times New Roman" w:cs="Times New Roman"/>
          <w:b/>
          <w:color w:val="FFFFFF" w:themeColor="background1"/>
          <w:sz w:val="28"/>
          <w:szCs w:val="28"/>
          <w:u w:val="none"/>
        </w:rPr>
      </w:pPr>
      <w:r w:rsidRPr="00083031">
        <w:rPr>
          <w:rStyle w:val="Riferimentodelicato"/>
          <w:rFonts w:ascii="Times New Roman" w:hAnsi="Times New Roman" w:cs="Times New Roman"/>
          <w:b/>
          <w:color w:val="FFFFFF" w:themeColor="background1"/>
          <w:sz w:val="28"/>
          <w:szCs w:val="28"/>
          <w:u w:val="none"/>
        </w:rPr>
        <w:t xml:space="preserve">TEMPO </w:t>
      </w:r>
      <w:proofErr w:type="spellStart"/>
      <w:r w:rsidRPr="00083031">
        <w:rPr>
          <w:rStyle w:val="Riferimentodelicato"/>
          <w:rFonts w:ascii="Times New Roman" w:hAnsi="Times New Roman" w:cs="Times New Roman"/>
          <w:b/>
          <w:color w:val="FFFFFF" w:themeColor="background1"/>
          <w:sz w:val="28"/>
          <w:szCs w:val="28"/>
          <w:u w:val="none"/>
        </w:rPr>
        <w:t>DI</w:t>
      </w:r>
      <w:proofErr w:type="spellEnd"/>
      <w:r w:rsidRPr="00083031">
        <w:rPr>
          <w:rStyle w:val="Riferimentodelicato"/>
          <w:rFonts w:ascii="Times New Roman" w:hAnsi="Times New Roman" w:cs="Times New Roman"/>
          <w:b/>
          <w:color w:val="FFFFFF" w:themeColor="background1"/>
          <w:sz w:val="28"/>
          <w:szCs w:val="28"/>
          <w:u w:val="none"/>
        </w:rPr>
        <w:t xml:space="preserve"> ... CODING 1</w:t>
      </w:r>
      <w:r w:rsidR="00541DB4">
        <w:rPr>
          <w:rStyle w:val="Riferimentodelicato"/>
          <w:rFonts w:ascii="Times New Roman" w:hAnsi="Times New Roman" w:cs="Times New Roman"/>
          <w:b/>
          <w:color w:val="FFFFFF" w:themeColor="background1"/>
          <w:sz w:val="28"/>
          <w:szCs w:val="28"/>
          <w:u w:val="none"/>
        </w:rPr>
        <w:t>°</w:t>
      </w:r>
    </w:p>
    <w:p w:rsidR="00541DB4" w:rsidRPr="00083031" w:rsidRDefault="00541DB4" w:rsidP="00083031">
      <w:pPr>
        <w:shd w:val="clear" w:color="auto" w:fill="FF9900"/>
        <w:spacing w:after="0" w:line="240" w:lineRule="auto"/>
        <w:jc w:val="center"/>
        <w:rPr>
          <w:rStyle w:val="Riferimentodelicato"/>
          <w:rFonts w:ascii="Times New Roman" w:hAnsi="Times New Roman" w:cs="Times New Roman"/>
          <w:b/>
          <w:color w:val="FFFFFF" w:themeColor="background1"/>
          <w:sz w:val="28"/>
          <w:szCs w:val="28"/>
          <w:u w:val="none"/>
        </w:rPr>
      </w:pPr>
      <w:r>
        <w:rPr>
          <w:rFonts w:ascii="Arial Narrow" w:hAnsi="Arial Narrow"/>
          <w:sz w:val="16"/>
          <w:szCs w:val="16"/>
        </w:rPr>
        <w:t>Sviluppo del pensiero computazionale e della creatività digitale</w:t>
      </w:r>
    </w:p>
    <w:p w:rsidR="00083031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35"/>
        <w:gridCol w:w="1359"/>
        <w:gridCol w:w="1984"/>
        <w:gridCol w:w="1134"/>
        <w:gridCol w:w="851"/>
        <w:gridCol w:w="2091"/>
      </w:tblGrid>
      <w:tr w:rsidR="000B4771" w:rsidRPr="000B4771" w:rsidTr="000B4771">
        <w:tc>
          <w:tcPr>
            <w:tcW w:w="2435" w:type="dxa"/>
          </w:tcPr>
          <w:p w:rsidR="000B4771" w:rsidRPr="000B4771" w:rsidRDefault="000B4771" w:rsidP="000B4771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0B4771">
              <w:rPr>
                <w:rFonts w:ascii="Times New Roman" w:hAnsi="Times New Roman" w:cs="Times New Roman"/>
                <w:sz w:val="16"/>
                <w:szCs w:val="16"/>
              </w:rPr>
              <w:t>Periodo*</w:t>
            </w:r>
            <w:proofErr w:type="spellEnd"/>
          </w:p>
        </w:tc>
        <w:tc>
          <w:tcPr>
            <w:tcW w:w="1359" w:type="dxa"/>
          </w:tcPr>
          <w:p w:rsidR="000B4771" w:rsidRPr="000B4771" w:rsidRDefault="000B4771" w:rsidP="000B4771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B4771">
              <w:rPr>
                <w:rFonts w:ascii="Times New Roman" w:hAnsi="Times New Roman" w:cs="Times New Roman"/>
                <w:sz w:val="16"/>
                <w:szCs w:val="16"/>
              </w:rPr>
              <w:t>Sedi</w:t>
            </w:r>
          </w:p>
        </w:tc>
        <w:tc>
          <w:tcPr>
            <w:tcW w:w="1984" w:type="dxa"/>
          </w:tcPr>
          <w:p w:rsidR="000B4771" w:rsidRPr="000B4771" w:rsidRDefault="000B4771" w:rsidP="000B4771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B4771">
              <w:rPr>
                <w:rFonts w:ascii="Times New Roman" w:hAnsi="Times New Roman" w:cs="Times New Roman"/>
                <w:sz w:val="16"/>
                <w:szCs w:val="16"/>
              </w:rPr>
              <w:t xml:space="preserve">Destinatari </w:t>
            </w:r>
          </w:p>
        </w:tc>
        <w:tc>
          <w:tcPr>
            <w:tcW w:w="1134" w:type="dxa"/>
          </w:tcPr>
          <w:p w:rsidR="000B4771" w:rsidRPr="000B4771" w:rsidRDefault="000B4771" w:rsidP="000B4771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B4771">
              <w:rPr>
                <w:rFonts w:ascii="Times New Roman" w:hAnsi="Times New Roman" w:cs="Times New Roman"/>
                <w:sz w:val="16"/>
                <w:szCs w:val="16"/>
              </w:rPr>
              <w:t>ore totali</w:t>
            </w:r>
          </w:p>
        </w:tc>
        <w:tc>
          <w:tcPr>
            <w:tcW w:w="851" w:type="dxa"/>
          </w:tcPr>
          <w:p w:rsidR="000B4771" w:rsidRPr="000B4771" w:rsidRDefault="000B4771" w:rsidP="000B47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71">
              <w:rPr>
                <w:rFonts w:ascii="Times New Roman" w:hAnsi="Times New Roman" w:cs="Times New Roman"/>
                <w:sz w:val="16"/>
                <w:szCs w:val="16"/>
              </w:rPr>
              <w:t>n. esperti</w:t>
            </w:r>
          </w:p>
        </w:tc>
        <w:tc>
          <w:tcPr>
            <w:tcW w:w="2091" w:type="dxa"/>
          </w:tcPr>
          <w:p w:rsidR="000B4771" w:rsidRPr="000B4771" w:rsidRDefault="000B4771" w:rsidP="000B47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71">
              <w:rPr>
                <w:rFonts w:ascii="Times New Roman" w:hAnsi="Times New Roman" w:cs="Times New Roman"/>
                <w:sz w:val="16"/>
                <w:szCs w:val="16"/>
              </w:rPr>
              <w:t>Ore e ruoli specifici</w:t>
            </w:r>
          </w:p>
        </w:tc>
      </w:tr>
      <w:tr w:rsidR="000B4771" w:rsidRPr="000B4771" w:rsidTr="000B4771">
        <w:tc>
          <w:tcPr>
            <w:tcW w:w="2435" w:type="dxa"/>
          </w:tcPr>
          <w:p w:rsidR="000B4771" w:rsidRPr="000B4771" w:rsidRDefault="00CB46B0" w:rsidP="000B4771">
            <w:pPr>
              <w:spacing w:after="0" w:line="240" w:lineRule="auto"/>
              <w:jc w:val="both"/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  <w:t>da gennaio 2019</w:t>
            </w:r>
            <w:r w:rsidRPr="000B4771"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  <w:t xml:space="preserve"> a maggio 2019</w:t>
            </w:r>
          </w:p>
        </w:tc>
        <w:tc>
          <w:tcPr>
            <w:tcW w:w="1359" w:type="dxa"/>
          </w:tcPr>
          <w:p w:rsidR="000B4771" w:rsidRPr="000B4771" w:rsidRDefault="000B4771" w:rsidP="00CB46B0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  <w:t xml:space="preserve">Primaria </w:t>
            </w:r>
            <w:proofErr w:type="spellStart"/>
            <w:r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  <w:t>Talla</w:t>
            </w:r>
            <w:proofErr w:type="spellEnd"/>
          </w:p>
        </w:tc>
        <w:tc>
          <w:tcPr>
            <w:tcW w:w="1984" w:type="dxa"/>
          </w:tcPr>
          <w:p w:rsidR="000B4771" w:rsidRPr="000B4771" w:rsidRDefault="000B4771" w:rsidP="00CB46B0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Alunni scuola primaria</w:t>
            </w:r>
          </w:p>
        </w:tc>
        <w:tc>
          <w:tcPr>
            <w:tcW w:w="1134" w:type="dxa"/>
          </w:tcPr>
          <w:p w:rsidR="000B4771" w:rsidRPr="000B4771" w:rsidRDefault="000B4771" w:rsidP="00CB46B0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B4771"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0B4771" w:rsidRPr="000B4771" w:rsidRDefault="000B4771" w:rsidP="00CB46B0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B4771"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2091" w:type="dxa"/>
          </w:tcPr>
          <w:p w:rsidR="000B4771" w:rsidRPr="000B4771" w:rsidRDefault="000B4771" w:rsidP="00083031">
            <w:pPr>
              <w:spacing w:after="0" w:line="240" w:lineRule="auto"/>
              <w:jc w:val="both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B4771"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  <w:t>30 ore esperto di Robotica educativa</w:t>
            </w:r>
          </w:p>
        </w:tc>
      </w:tr>
    </w:tbl>
    <w:p w:rsidR="005A60B9" w:rsidRPr="000B4771" w:rsidRDefault="000B477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16"/>
          <w:szCs w:val="16"/>
        </w:rPr>
      </w:pPr>
      <w:proofErr w:type="spellStart"/>
      <w:r w:rsidRPr="000B4771">
        <w:rPr>
          <w:rStyle w:val="Enfasigrassetto"/>
          <w:rFonts w:ascii="Times New Roman" w:hAnsi="Times New Roman" w:cs="Times New Roman"/>
          <w:b w:val="0"/>
          <w:sz w:val="16"/>
          <w:szCs w:val="16"/>
        </w:rPr>
        <w:t>*Calendarizzazione</w:t>
      </w:r>
      <w:proofErr w:type="spellEnd"/>
      <w:r w:rsidRPr="000B4771">
        <w:rPr>
          <w:rStyle w:val="Enfasigrassetto"/>
          <w:rFonts w:ascii="Times New Roman" w:hAnsi="Times New Roman" w:cs="Times New Roman"/>
          <w:b w:val="0"/>
          <w:sz w:val="16"/>
          <w:szCs w:val="16"/>
        </w:rPr>
        <w:t xml:space="preserve"> da definire con il Dirigente scolastico</w:t>
      </w:r>
    </w:p>
    <w:p w:rsidR="000B4771" w:rsidRDefault="000B477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083031" w:rsidRPr="00083031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PREMESSA</w:t>
      </w:r>
    </w:p>
    <w:p w:rsidR="00083031" w:rsidRPr="00083031" w:rsidRDefault="00083031" w:rsidP="00223E1C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Il modulo prevede un'articolazione su 2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step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. Ogni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step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prevede una parte curricolare e una parte extracurricolare di 15 ore. Solo quest'ultima accede al finanziamento PON.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Il percorso prende spunto da un approccio al Pensiero Computazionale e  alle STEM chiamato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tink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ering</w:t>
      </w:r>
      <w:proofErr w:type="spellEnd"/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,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sviluppato negli Stati Uniti all’interno di un laboratorio del MIT chiamato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Exploratorium</w:t>
      </w:r>
      <w:proofErr w:type="spellEnd"/>
      <w:r w:rsidR="00223E1C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e presuppone che si può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imparare giocando, dove il gioco diventa veicolo di apprendimento, di sviluppo del pensiero critico e di abilità nella risoluzione di problemi. </w:t>
      </w:r>
    </w:p>
    <w:p w:rsidR="00223E1C" w:rsidRDefault="00223E1C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083031" w:rsidRPr="00083031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STEP 1</w:t>
      </w:r>
    </w:p>
    <w:p w:rsidR="00203E51" w:rsidRDefault="00203E5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(in classe in orario curricolare)</w:t>
      </w:r>
    </w:p>
    <w:p w:rsidR="00223E1C" w:rsidRPr="00223E1C" w:rsidRDefault="00223E1C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Il percorso inizierà tenendo presente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le a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ttività di Programma il Futuro (v.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Cor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so 2 delle lezioni tecnologiche previsto dalla piattaforma “Programma il tuo futuro”)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funzionale all’introduzione al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la logica a blocchi (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Blockly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)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e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fondamentale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nel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percorso format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ivo negli  anni della primaria e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sarà seguita da docente di classe in orario curricolare  su “Programma il tuo futuro”</w:t>
      </w:r>
      <w:r w:rsidR="00203E5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.</w:t>
      </w:r>
    </w:p>
    <w:p w:rsidR="00203E51" w:rsidRDefault="00203E5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083031" w:rsidRPr="00083031" w:rsidRDefault="00203E5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(PON) </w:t>
      </w:r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Passaggio successivo utilizzo di Robot Educativi per vedere come da un ambiente “virtuale” di risoluzione di problemi si passi a un ambiente reale “fisico” nel quale gli studenti usano e interagiscono con un robot che esegue semplici passaggi e comandi utilizzando sia un interfaccia fisica (pulsanti o comandi manuali), sia la possibilità di essere programmato sempre in ambiente </w:t>
      </w:r>
      <w:proofErr w:type="spellStart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Blockly</w:t>
      </w:r>
      <w:proofErr w:type="spellEnd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.</w:t>
      </w:r>
      <w:r w:rsidR="00541DB4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Per questo percorso la proposta di Robot Ed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ucat</w:t>
      </w:r>
      <w:r w:rsid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>ivi</w:t>
      </w:r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è basata sulla serie BEE: BEE-BOT e BLUE-BOT, la scelta migliore è BLUE-BOT il quale si può programmare 'on </w:t>
      </w:r>
      <w:proofErr w:type="spellStart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board</w:t>
      </w:r>
      <w:proofErr w:type="spellEnd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', permettendo anche ai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ragazzi</w:t>
      </w:r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più piccoli di elaborare sequenze di comandi anche piuttosto complesse. </w:t>
      </w:r>
    </w:p>
    <w:p w:rsidR="00083031" w:rsidRPr="00083031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In più però si può gestire anche attraverso l'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app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gratuita (utilizzabile su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tablet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della scuola o sugli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smartphone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)che consente di espanderne le possibilità di controllo esponenzialmente. Il Robot oltre a spostarsi avanti e indietro di 15 cm alla volta (come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Bee-Bot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) compie rotazioni di 90° oppure di 45. Inoltre permette di inserire comandi di ripetizione nell'algoritmo e ciò consente di lavorare in modo molto più proficuo sulla ricorsività. </w:t>
      </w:r>
    </w:p>
    <w:p w:rsidR="00083031" w:rsidRPr="00083031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083031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STEP  2</w:t>
      </w:r>
    </w:p>
    <w:p w:rsidR="00203E51" w:rsidRPr="00083031" w:rsidRDefault="00203E5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(in classe in orario curricolare)</w:t>
      </w:r>
    </w:p>
    <w:p w:rsidR="00083031" w:rsidRPr="00083031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Il percorso  inizierà usando le attività di Programma il Futuro, </w:t>
      </w:r>
      <w:r w:rsidR="00203E5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(v.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Corso 3 delle lezioni tecnologiche</w:t>
      </w:r>
      <w:r w:rsidR="00203E5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previsto dalla piattaforma “Programma il tuo futuro”), per introdurre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la logica a blocchi (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Blockly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).  Gli studenti approfondiscono i concetti della programmazione introdotti nei corsi precedenti e imparano a definire soluzioni flessibili per problemi complessi.  Alla fine del corso gli studenti creano giochi interattivi e storie da condividere con tutti.</w:t>
      </w:r>
    </w:p>
    <w:p w:rsidR="00203E51" w:rsidRDefault="00203E5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083031" w:rsidRPr="0008303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(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PON</w:t>
      </w:r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) Passaggio successivo l’utilizzo di Robot Educativ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a</w:t>
      </w:r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basata sul robot DASH. </w:t>
      </w:r>
      <w:proofErr w:type="spellStart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Dash</w:t>
      </w:r>
      <w:proofErr w:type="spellEnd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- </w:t>
      </w:r>
      <w:proofErr w:type="spellStart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Dash</w:t>
      </w:r>
      <w:proofErr w:type="spellEnd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può</w:t>
      </w:r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essere controllato da 5 applicazioni gratuite, che si collegano ai robot via bluetooth, com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patibili sia con i dispositivi </w:t>
      </w:r>
      <w:proofErr w:type="spellStart"/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i</w:t>
      </w:r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OS</w:t>
      </w:r>
      <w:proofErr w:type="spellEnd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sia </w:t>
      </w:r>
      <w:proofErr w:type="spellStart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Android</w:t>
      </w:r>
      <w:proofErr w:type="spellEnd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: Go, </w:t>
      </w:r>
      <w:proofErr w:type="spellStart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Path</w:t>
      </w:r>
      <w:proofErr w:type="spellEnd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, </w:t>
      </w:r>
      <w:proofErr w:type="spellStart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Xylo</w:t>
      </w:r>
      <w:proofErr w:type="spellEnd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, </w:t>
      </w:r>
      <w:proofErr w:type="spellStart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Wonder</w:t>
      </w:r>
      <w:proofErr w:type="spellEnd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e </w:t>
      </w:r>
      <w:proofErr w:type="spellStart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Blockly</w:t>
      </w:r>
      <w:proofErr w:type="spellEnd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;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in base poi ai risultati di apprendimento potranno essere</w:t>
      </w:r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introdotti anche i </w:t>
      </w:r>
      <w:proofErr w:type="spellStart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Resource</w:t>
      </w:r>
      <w:proofErr w:type="spellEnd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Pack: come lo </w:t>
      </w:r>
      <w:proofErr w:type="spellStart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Xylofono</w:t>
      </w:r>
      <w:proofErr w:type="spellEnd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, la pala e il </w:t>
      </w:r>
      <w:proofErr w:type="spellStart"/>
      <w:r w:rsidR="00083031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Launcher</w:t>
      </w:r>
      <w:proofErr w:type="spellEnd"/>
    </w:p>
    <w:p w:rsidR="00083031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083031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CLASSI INTERESSATE :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3^ 4^ e 5^ di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Talla</w:t>
      </w:r>
      <w:proofErr w:type="spellEnd"/>
    </w:p>
    <w:p w:rsidR="00083031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083031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MODALITA’ ORGANIZZATIVA</w:t>
      </w:r>
    </w:p>
    <w:p w:rsidR="00083031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Il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gruppo di apprendimento su più classi (3^ 4^ e 5^)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sarà in alcuni  momenti suddiviso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a gruppi con percorsi paralleli, in considerazione degli esiti al percorso introduttivo basato su “Programma il tuo futuro”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. </w:t>
      </w:r>
    </w:p>
    <w:p w:rsidR="00083031" w:rsidRPr="00083031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Il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setting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formativo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sarà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improntato ad un apprendimento cooperativo e didattica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laboratoriale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.</w:t>
      </w:r>
    </w:p>
    <w:p w:rsidR="00E97287" w:rsidRPr="00083031" w:rsidRDefault="00083031" w:rsidP="00E97287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L’attività si svolgerà in orario extracurricolare con cadenza settimanale/plurisettimanale in base allo svolgimento del percorso.</w:t>
      </w:r>
      <w:r w:rsidR="00E97287"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97287"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L’incontro avrà una durata di </w:t>
      </w:r>
      <w:r w:rsid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>almeno 2 ore in orario extracurricolare.</w:t>
      </w:r>
    </w:p>
    <w:p w:rsidR="00083031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083031" w:rsidRDefault="00223E1C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METODOLOGIA</w:t>
      </w:r>
    </w:p>
    <w:p w:rsidR="00223E1C" w:rsidRPr="00083031" w:rsidRDefault="00223E1C" w:rsidP="00223E1C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Approccio alla logica e al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problem-solving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mediante la teoria dei giochi: far arrivare i ragazzi a soluzioni reali partendo da problemi posti sotto forma di gioco, per questi progetti vista l’età degli alunni è molto importante far percepire loro il lavoro come un gioco interattivo nel quale trovare la soluzione per aiutare o competere con i propri compagni. </w:t>
      </w:r>
    </w:p>
    <w:p w:rsidR="00083031" w:rsidRDefault="00203E5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La parte della Robotica Educativa sarà fatta tutta da interazione tra gli studenti e il robot, guidati con esercizi su problematiche reali da parte del docente esperto di riferimento.</w:t>
      </w:r>
    </w:p>
    <w:p w:rsidR="00083031" w:rsidRPr="000B4771" w:rsidRDefault="000B4771" w:rsidP="000B4771">
      <w:pPr>
        <w:jc w:val="right"/>
        <w:rPr>
          <w:rStyle w:val="Enfasigrassetto"/>
          <w:rFonts w:ascii="Times New Roman" w:hAnsi="Times New Roman" w:cs="Times New Roman"/>
          <w:b w:val="0"/>
          <w:bCs w:val="0"/>
          <w:smallCaps/>
          <w:sz w:val="20"/>
          <w:szCs w:val="20"/>
        </w:rPr>
      </w:pPr>
      <w:r w:rsidRPr="000B4771">
        <w:rPr>
          <w:rStyle w:val="Riferimentodelicato"/>
          <w:rFonts w:ascii="Times New Roman" w:hAnsi="Times New Roman" w:cs="Times New Roman"/>
          <w:color w:val="auto"/>
          <w:sz w:val="20"/>
          <w:szCs w:val="20"/>
          <w:u w:val="none"/>
        </w:rPr>
        <w:lastRenderedPageBreak/>
        <w:t>allegato B</w:t>
      </w:r>
      <w:r>
        <w:rPr>
          <w:rStyle w:val="Riferimentodelicato"/>
          <w:rFonts w:ascii="Times New Roman" w:hAnsi="Times New Roman" w:cs="Times New Roman"/>
          <w:color w:val="auto"/>
          <w:sz w:val="20"/>
          <w:szCs w:val="20"/>
          <w:u w:val="none"/>
        </w:rPr>
        <w:t>2</w:t>
      </w:r>
    </w:p>
    <w:p w:rsidR="00203E51" w:rsidRDefault="00203E51" w:rsidP="00203E51">
      <w:pPr>
        <w:shd w:val="clear" w:color="auto" w:fill="FF9900"/>
        <w:spacing w:after="0" w:line="240" w:lineRule="auto"/>
        <w:jc w:val="center"/>
        <w:rPr>
          <w:rStyle w:val="Riferimentodelicato"/>
          <w:rFonts w:ascii="Times New Roman" w:hAnsi="Times New Roman" w:cs="Times New Roman"/>
          <w:b/>
          <w:color w:val="FFFFFF" w:themeColor="background1"/>
          <w:sz w:val="28"/>
          <w:szCs w:val="28"/>
          <w:u w:val="none"/>
        </w:rPr>
      </w:pPr>
      <w:r>
        <w:rPr>
          <w:rStyle w:val="Riferimentodelicato"/>
          <w:rFonts w:ascii="Times New Roman" w:hAnsi="Times New Roman" w:cs="Times New Roman"/>
          <w:b/>
          <w:color w:val="FFFFFF" w:themeColor="background1"/>
          <w:sz w:val="28"/>
          <w:szCs w:val="28"/>
          <w:u w:val="none"/>
        </w:rPr>
        <w:t xml:space="preserve">TEMPO </w:t>
      </w:r>
      <w:proofErr w:type="spellStart"/>
      <w:r>
        <w:rPr>
          <w:rStyle w:val="Riferimentodelicato"/>
          <w:rFonts w:ascii="Times New Roman" w:hAnsi="Times New Roman" w:cs="Times New Roman"/>
          <w:b/>
          <w:color w:val="FFFFFF" w:themeColor="background1"/>
          <w:sz w:val="28"/>
          <w:szCs w:val="28"/>
          <w:u w:val="none"/>
        </w:rPr>
        <w:t>DI</w:t>
      </w:r>
      <w:proofErr w:type="spellEnd"/>
      <w:r>
        <w:rPr>
          <w:rStyle w:val="Riferimentodelicato"/>
          <w:rFonts w:ascii="Times New Roman" w:hAnsi="Times New Roman" w:cs="Times New Roman"/>
          <w:b/>
          <w:color w:val="FFFFFF" w:themeColor="background1"/>
          <w:sz w:val="28"/>
          <w:szCs w:val="28"/>
          <w:u w:val="none"/>
        </w:rPr>
        <w:t xml:space="preserve"> ... CODING 1b</w:t>
      </w:r>
    </w:p>
    <w:p w:rsidR="00541DB4" w:rsidRPr="00083031" w:rsidRDefault="00541DB4" w:rsidP="00203E51">
      <w:pPr>
        <w:shd w:val="clear" w:color="auto" w:fill="FF9900"/>
        <w:spacing w:after="0" w:line="240" w:lineRule="auto"/>
        <w:jc w:val="center"/>
        <w:rPr>
          <w:rStyle w:val="Riferimentodelicato"/>
          <w:rFonts w:ascii="Times New Roman" w:hAnsi="Times New Roman" w:cs="Times New Roman"/>
          <w:b/>
          <w:color w:val="FFFFFF" w:themeColor="background1"/>
          <w:sz w:val="28"/>
          <w:szCs w:val="28"/>
          <w:u w:val="none"/>
        </w:rPr>
      </w:pPr>
      <w:r>
        <w:rPr>
          <w:rFonts w:ascii="Arial Narrow" w:hAnsi="Arial Narrow"/>
          <w:sz w:val="16"/>
          <w:szCs w:val="16"/>
        </w:rPr>
        <w:t>Sviluppo del pensiero computazionale e della creatività digitale</w:t>
      </w:r>
    </w:p>
    <w:p w:rsidR="00203E5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2327"/>
        <w:gridCol w:w="1359"/>
        <w:gridCol w:w="1984"/>
        <w:gridCol w:w="1134"/>
        <w:gridCol w:w="851"/>
        <w:gridCol w:w="1984"/>
      </w:tblGrid>
      <w:tr w:rsidR="000B4771" w:rsidRPr="000B4771" w:rsidTr="000B4771">
        <w:tc>
          <w:tcPr>
            <w:tcW w:w="2327" w:type="dxa"/>
          </w:tcPr>
          <w:p w:rsidR="000B4771" w:rsidRPr="000B4771" w:rsidRDefault="000B4771" w:rsidP="00D45F0D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0B4771">
              <w:rPr>
                <w:rFonts w:ascii="Times New Roman" w:hAnsi="Times New Roman" w:cs="Times New Roman"/>
                <w:sz w:val="16"/>
                <w:szCs w:val="16"/>
              </w:rPr>
              <w:t>Periodo*</w:t>
            </w:r>
            <w:proofErr w:type="spellEnd"/>
          </w:p>
        </w:tc>
        <w:tc>
          <w:tcPr>
            <w:tcW w:w="1359" w:type="dxa"/>
          </w:tcPr>
          <w:p w:rsidR="000B4771" w:rsidRPr="000B4771" w:rsidRDefault="000B4771" w:rsidP="00D45F0D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B4771">
              <w:rPr>
                <w:rFonts w:ascii="Times New Roman" w:hAnsi="Times New Roman" w:cs="Times New Roman"/>
                <w:sz w:val="16"/>
                <w:szCs w:val="16"/>
              </w:rPr>
              <w:t>Sedi</w:t>
            </w:r>
          </w:p>
        </w:tc>
        <w:tc>
          <w:tcPr>
            <w:tcW w:w="1984" w:type="dxa"/>
          </w:tcPr>
          <w:p w:rsidR="000B4771" w:rsidRPr="000B4771" w:rsidRDefault="000B4771" w:rsidP="00D45F0D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B4771">
              <w:rPr>
                <w:rFonts w:ascii="Times New Roman" w:hAnsi="Times New Roman" w:cs="Times New Roman"/>
                <w:sz w:val="16"/>
                <w:szCs w:val="16"/>
              </w:rPr>
              <w:t xml:space="preserve">Destinatari </w:t>
            </w:r>
          </w:p>
        </w:tc>
        <w:tc>
          <w:tcPr>
            <w:tcW w:w="1134" w:type="dxa"/>
          </w:tcPr>
          <w:p w:rsidR="000B4771" w:rsidRPr="000B4771" w:rsidRDefault="000B4771" w:rsidP="00D45F0D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B4771">
              <w:rPr>
                <w:rFonts w:ascii="Times New Roman" w:hAnsi="Times New Roman" w:cs="Times New Roman"/>
                <w:sz w:val="16"/>
                <w:szCs w:val="16"/>
              </w:rPr>
              <w:t>ore totali</w:t>
            </w:r>
          </w:p>
        </w:tc>
        <w:tc>
          <w:tcPr>
            <w:tcW w:w="851" w:type="dxa"/>
          </w:tcPr>
          <w:p w:rsidR="000B4771" w:rsidRPr="000B4771" w:rsidRDefault="000B4771" w:rsidP="00D45F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71">
              <w:rPr>
                <w:rFonts w:ascii="Times New Roman" w:hAnsi="Times New Roman" w:cs="Times New Roman"/>
                <w:sz w:val="16"/>
                <w:szCs w:val="16"/>
              </w:rPr>
              <w:t>n. esperti</w:t>
            </w:r>
          </w:p>
        </w:tc>
        <w:tc>
          <w:tcPr>
            <w:tcW w:w="1984" w:type="dxa"/>
          </w:tcPr>
          <w:p w:rsidR="000B4771" w:rsidRPr="000B4771" w:rsidRDefault="000B4771" w:rsidP="00D45F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71">
              <w:rPr>
                <w:rFonts w:ascii="Times New Roman" w:hAnsi="Times New Roman" w:cs="Times New Roman"/>
                <w:sz w:val="16"/>
                <w:szCs w:val="16"/>
              </w:rPr>
              <w:t>Ore e ruoli specifici</w:t>
            </w:r>
          </w:p>
        </w:tc>
      </w:tr>
      <w:tr w:rsidR="000B4771" w:rsidRPr="000B4771" w:rsidTr="000B4771">
        <w:tc>
          <w:tcPr>
            <w:tcW w:w="2327" w:type="dxa"/>
          </w:tcPr>
          <w:p w:rsidR="000B4771" w:rsidRPr="000B4771" w:rsidRDefault="00CB46B0" w:rsidP="00CB46B0">
            <w:pPr>
              <w:spacing w:after="0" w:line="240" w:lineRule="auto"/>
              <w:jc w:val="both"/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  <w:t>da gennaio 2019</w:t>
            </w:r>
            <w:r w:rsidR="000B4771" w:rsidRPr="000B4771"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  <w:t xml:space="preserve"> a maggio 2019</w:t>
            </w:r>
          </w:p>
        </w:tc>
        <w:tc>
          <w:tcPr>
            <w:tcW w:w="1359" w:type="dxa"/>
          </w:tcPr>
          <w:p w:rsidR="000B4771" w:rsidRPr="000B4771" w:rsidRDefault="000B4771" w:rsidP="00CB46B0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  <w:t>Primaria Pieve</w:t>
            </w:r>
          </w:p>
        </w:tc>
        <w:tc>
          <w:tcPr>
            <w:tcW w:w="1984" w:type="dxa"/>
          </w:tcPr>
          <w:p w:rsidR="000B4771" w:rsidRPr="000B4771" w:rsidRDefault="000B4771" w:rsidP="00CB46B0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Alunni scuola primaria</w:t>
            </w:r>
          </w:p>
        </w:tc>
        <w:tc>
          <w:tcPr>
            <w:tcW w:w="1134" w:type="dxa"/>
          </w:tcPr>
          <w:p w:rsidR="000B4771" w:rsidRPr="000B4771" w:rsidRDefault="000B4771" w:rsidP="00CB46B0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B4771"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0B4771" w:rsidRPr="000B4771" w:rsidRDefault="000B4771" w:rsidP="00CB46B0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B4771"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0B4771" w:rsidRPr="000B4771" w:rsidRDefault="000B4771" w:rsidP="00CB46B0">
            <w:pPr>
              <w:spacing w:after="0" w:line="240" w:lineRule="auto"/>
              <w:jc w:val="both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B4771"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  <w:t>30 ore esperto di Robotica educativa</w:t>
            </w:r>
          </w:p>
        </w:tc>
      </w:tr>
    </w:tbl>
    <w:p w:rsidR="000B4771" w:rsidRPr="000B4771" w:rsidRDefault="000B4771" w:rsidP="000B477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16"/>
          <w:szCs w:val="16"/>
        </w:rPr>
      </w:pPr>
      <w:proofErr w:type="spellStart"/>
      <w:r w:rsidRPr="000B4771">
        <w:rPr>
          <w:rStyle w:val="Enfasigrassetto"/>
          <w:rFonts w:ascii="Times New Roman" w:hAnsi="Times New Roman" w:cs="Times New Roman"/>
          <w:b w:val="0"/>
          <w:sz w:val="16"/>
          <w:szCs w:val="16"/>
        </w:rPr>
        <w:t>*Calendarizzazione</w:t>
      </w:r>
      <w:proofErr w:type="spellEnd"/>
      <w:r w:rsidRPr="000B4771">
        <w:rPr>
          <w:rStyle w:val="Enfasigrassetto"/>
          <w:rFonts w:ascii="Times New Roman" w:hAnsi="Times New Roman" w:cs="Times New Roman"/>
          <w:b w:val="0"/>
          <w:sz w:val="16"/>
          <w:szCs w:val="16"/>
        </w:rPr>
        <w:t xml:space="preserve"> da definire con il Dirigente scolastico</w:t>
      </w:r>
    </w:p>
    <w:p w:rsidR="000B4771" w:rsidRDefault="000B477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203E51" w:rsidRPr="0008303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PREMESSA</w:t>
      </w:r>
    </w:p>
    <w:p w:rsidR="00203E51" w:rsidRPr="0008303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Il modulo prevede un'articolazione su 2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step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. Ogni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step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prevede una parte curricolare e una parte extracurricolare di 15 ore. Solo quest'ultima accede al finanziamento PON.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Il percorso prende spunto da un approccio al Pensiero Computazionale e  alle STEM chiamato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tink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ering</w:t>
      </w:r>
      <w:proofErr w:type="spellEnd"/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,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sviluppato negli Stati Uniti all’interno di un laboratorio del MIT chiamato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Exploratorium</w:t>
      </w:r>
      <w:proofErr w:type="spellEnd"/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e presuppone che si può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imparare giocando, dove il gioco diventa veicolo di apprendimento, di sviluppo del pensiero critico e di abilità nella risoluzione di problemi. </w:t>
      </w:r>
    </w:p>
    <w:p w:rsidR="00203E5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203E51" w:rsidRPr="0008303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STEP 1</w:t>
      </w:r>
    </w:p>
    <w:p w:rsidR="00203E5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(in classe in orario curricolare)</w:t>
      </w:r>
    </w:p>
    <w:p w:rsidR="00203E51" w:rsidRPr="00223E1C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Il percorso inizierà tenendo presente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le a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ttività di Programma il Futuro (v.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Cor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so 2 delle lezioni tecnologiche previsto dalla piattaforma “Programma il tuo futuro”)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funzionale all’introduzione al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la logica a blocchi (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Blockly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)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e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fondamentale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nel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percorso format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ivo negli  anni della primaria e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sarà seguita da docente di classe in orario curricolare  su “Programma il tuo futuro”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.</w:t>
      </w:r>
    </w:p>
    <w:p w:rsidR="00203E5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203E51" w:rsidRPr="0008303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(PON)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Passaggio successivo utilizzo di Robot Educativi per vedere come da un ambiente “virtuale” di risoluzione di problemi si passi a un ambiente reale “fisico” nel quale gli studenti usano e interagiscono con un robot che esegue semplici passaggi e comandi utilizzando sia un interfaccia fisica (pulsanti o comandi manuali), sia la possibilità di essere programmato sempre in ambiente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Blockly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.</w:t>
      </w:r>
      <w:r w:rsidR="00541DB4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Per questo percorso la proposta di Robot Ed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ucat</w:t>
      </w:r>
      <w:r w:rsid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>ivi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è basata sulla serie BEE: BEE-BOT e BLUE-BOT, la scelta migliore è BLUE-BOT il quale si può programmare 'on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board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', permettendo anche ai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ragazzi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più piccoli di elaborare sequenze di comandi anche piuttosto complesse. </w:t>
      </w:r>
    </w:p>
    <w:p w:rsidR="00203E51" w:rsidRPr="0008303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In più però si può gestire anche attraverso l'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app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gratuita (utilizzabile su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tablet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della scuola o sugli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smartphone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)che consente di espanderne le possibilità di controllo esponenzialmente. Il Robot oltre a spostarsi avanti e indietro di 15 cm alla volta (come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Bee-Bot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) compie rotazioni di 90° oppure di 45. Inoltre permette di inserire comandi di ripetizione nell'algoritmo e ciò consente di lavorare in modo molto più proficuo sulla ricorsività. </w:t>
      </w:r>
    </w:p>
    <w:p w:rsidR="00203E51" w:rsidRPr="0008303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203E5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STEP  2</w:t>
      </w:r>
    </w:p>
    <w:p w:rsidR="00203E51" w:rsidRPr="0008303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(in classe in orario curricolare)</w:t>
      </w:r>
    </w:p>
    <w:p w:rsidR="00203E51" w:rsidRPr="0008303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Il percorso  inizierà usando le attività di Programma il Futuro,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(v.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Corso 3 delle lezioni tecnologiche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previsto dalla piattaforma “Programma il tuo futuro”), per introdurre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la logica a blocchi (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Blockly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).  Gli studenti approfondiscono i concetti della programmazione introdotti nei corsi precedenti e imparano a definire soluzioni flessibili per problemi complessi.  Alla fine del corso gli studenti creano giochi interattivi e storie da condividere con tutti.</w:t>
      </w:r>
    </w:p>
    <w:p w:rsidR="00203E5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203E51" w:rsidRPr="0008303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(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PON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) Passaggio successivo l’utilizzo di Robot Educativ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a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basata sul robot DASH.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Dash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-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Dash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può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essere controllato da 5 applicazioni gratuite, che si collegano ai robot via bluetooth, com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patibili sia con i dispositivi </w:t>
      </w:r>
      <w:proofErr w:type="spellStart"/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i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OS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sia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Android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: Go,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Path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,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Xylo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,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Wonder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e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Blockly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;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in base poi ai risultati di apprendimento potranno essere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introdotti anche i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Resource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Pack: come lo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Xylofono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, la pala e il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Launcher</w:t>
      </w:r>
      <w:proofErr w:type="spellEnd"/>
    </w:p>
    <w:p w:rsidR="00203E5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203E5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CLASSI INTERESSATE </w:t>
      </w:r>
      <w:r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: </w:t>
      </w:r>
      <w:r w:rsidR="00E97287"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>4^ e 5^ di Pieve</w:t>
      </w:r>
    </w:p>
    <w:p w:rsidR="00203E5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203E5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MODALITA’ ORGANIZZATIVA</w:t>
      </w:r>
    </w:p>
    <w:p w:rsidR="00203E5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Il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gruppo di apprend</w:t>
      </w:r>
      <w:r w:rsid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>imento su più classi (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4^ e 5^)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sarà in alcuni  momenti suddiviso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a gruppi con percorsi paralleli, in considerazione degli esiti al percorso introduttivo basato su “Programma il tuo futuro”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. </w:t>
      </w:r>
    </w:p>
    <w:p w:rsidR="00203E51" w:rsidRPr="0008303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L’attività si svolgerà in orario extracurricolare con cadenza settimanale/plurisettimanale in base allo svolgimento del percorso. L’incontro avrà una durata di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almeno </w:t>
      </w:r>
      <w:r w:rsid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>2 ore in orario extracurricolare.</w:t>
      </w:r>
    </w:p>
    <w:p w:rsidR="00203E5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203E5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METODOLOGIA</w:t>
      </w:r>
    </w:p>
    <w:p w:rsidR="00203E51" w:rsidRPr="0008303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Approccio alla logica e al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problem-solving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mediante la teoria dei giochi: far arrivare i ragazzi a soluzioni reali partendo da problemi posti sotto forma di gioco, per questi progetti vista l’età degli alunni è molto importante far percepire loro il lavoro come un gioco interattivo nel quale trovare la soluzione per aiutare o competere con i propri compagni. </w:t>
      </w:r>
    </w:p>
    <w:p w:rsidR="00203E51" w:rsidRDefault="00203E51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La parte della Robotica Educativa sarà fatta tutta da interazione tra gli studenti e il robot, guidati con esercizi su problematiche reali da parte del docente esperto di riferimento. </w:t>
      </w:r>
    </w:p>
    <w:p w:rsidR="00203E51" w:rsidRDefault="00E97287" w:rsidP="00203E5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Il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setting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formativo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sarà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improntato ad un apprendimento cooperativo e didattica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laboratoriale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.</w:t>
      </w:r>
    </w:p>
    <w:p w:rsidR="00083031" w:rsidRPr="00CB46B0" w:rsidRDefault="000B4771" w:rsidP="00CB46B0">
      <w:pPr>
        <w:jc w:val="right"/>
        <w:rPr>
          <w:rStyle w:val="Enfasigrassetto"/>
          <w:rFonts w:ascii="Times New Roman" w:hAnsi="Times New Roman" w:cs="Times New Roman"/>
          <w:b w:val="0"/>
          <w:bCs w:val="0"/>
          <w:smallCaps/>
          <w:sz w:val="20"/>
          <w:szCs w:val="20"/>
        </w:rPr>
      </w:pPr>
      <w:r w:rsidRPr="000B4771">
        <w:rPr>
          <w:rStyle w:val="Riferimentodelicato"/>
          <w:rFonts w:ascii="Times New Roman" w:hAnsi="Times New Roman" w:cs="Times New Roman"/>
          <w:color w:val="auto"/>
          <w:sz w:val="20"/>
          <w:szCs w:val="20"/>
          <w:u w:val="none"/>
        </w:rPr>
        <w:lastRenderedPageBreak/>
        <w:t>allegato B</w:t>
      </w:r>
      <w:r>
        <w:rPr>
          <w:rStyle w:val="Riferimentodelicato"/>
          <w:rFonts w:ascii="Times New Roman" w:hAnsi="Times New Roman" w:cs="Times New Roman"/>
          <w:color w:val="auto"/>
          <w:sz w:val="20"/>
          <w:szCs w:val="20"/>
          <w:u w:val="none"/>
        </w:rPr>
        <w:t>3</w:t>
      </w:r>
    </w:p>
    <w:p w:rsidR="00E97287" w:rsidRDefault="00E97287" w:rsidP="00E97287">
      <w:pPr>
        <w:shd w:val="clear" w:color="auto" w:fill="339933"/>
        <w:spacing w:after="0" w:line="240" w:lineRule="auto"/>
        <w:jc w:val="center"/>
        <w:rPr>
          <w:rStyle w:val="Riferimentodelicato"/>
          <w:rFonts w:ascii="Times New Roman" w:hAnsi="Times New Roman" w:cs="Times New Roman"/>
          <w:b/>
          <w:color w:val="FFFFFF" w:themeColor="background1"/>
          <w:sz w:val="28"/>
          <w:szCs w:val="28"/>
          <w:u w:val="none"/>
        </w:rPr>
      </w:pPr>
      <w:r>
        <w:rPr>
          <w:rStyle w:val="Riferimentodelicato"/>
          <w:rFonts w:ascii="Times New Roman" w:hAnsi="Times New Roman" w:cs="Times New Roman"/>
          <w:b/>
          <w:color w:val="FFFFFF" w:themeColor="background1"/>
          <w:sz w:val="28"/>
          <w:szCs w:val="28"/>
          <w:u w:val="none"/>
        </w:rPr>
        <w:t xml:space="preserve">TEMPO </w:t>
      </w:r>
      <w:proofErr w:type="spellStart"/>
      <w:r>
        <w:rPr>
          <w:rStyle w:val="Riferimentodelicato"/>
          <w:rFonts w:ascii="Times New Roman" w:hAnsi="Times New Roman" w:cs="Times New Roman"/>
          <w:b/>
          <w:color w:val="FFFFFF" w:themeColor="background1"/>
          <w:sz w:val="28"/>
          <w:szCs w:val="28"/>
          <w:u w:val="none"/>
        </w:rPr>
        <w:t>DI</w:t>
      </w:r>
      <w:proofErr w:type="spellEnd"/>
      <w:r>
        <w:rPr>
          <w:rStyle w:val="Riferimentodelicato"/>
          <w:rFonts w:ascii="Times New Roman" w:hAnsi="Times New Roman" w:cs="Times New Roman"/>
          <w:b/>
          <w:color w:val="FFFFFF" w:themeColor="background1"/>
          <w:sz w:val="28"/>
          <w:szCs w:val="28"/>
          <w:u w:val="none"/>
        </w:rPr>
        <w:t xml:space="preserve"> ... CODING 2</w:t>
      </w:r>
    </w:p>
    <w:p w:rsidR="00541DB4" w:rsidRPr="00083031" w:rsidRDefault="00541DB4" w:rsidP="00E97287">
      <w:pPr>
        <w:shd w:val="clear" w:color="auto" w:fill="339933"/>
        <w:spacing w:after="0" w:line="240" w:lineRule="auto"/>
        <w:jc w:val="center"/>
        <w:rPr>
          <w:rStyle w:val="Riferimentodelicato"/>
          <w:rFonts w:ascii="Times New Roman" w:hAnsi="Times New Roman" w:cs="Times New Roman"/>
          <w:b/>
          <w:color w:val="FFFFFF" w:themeColor="background1"/>
          <w:sz w:val="28"/>
          <w:szCs w:val="28"/>
          <w:u w:val="none"/>
        </w:rPr>
      </w:pPr>
      <w:r>
        <w:rPr>
          <w:rFonts w:ascii="Arial Narrow" w:hAnsi="Arial Narrow"/>
          <w:sz w:val="16"/>
          <w:szCs w:val="16"/>
        </w:rPr>
        <w:t>Sviluppo del pensiero computazionale e della creatività digitale</w:t>
      </w:r>
    </w:p>
    <w:p w:rsidR="00083031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2327"/>
        <w:gridCol w:w="1501"/>
        <w:gridCol w:w="1842"/>
        <w:gridCol w:w="1134"/>
        <w:gridCol w:w="851"/>
        <w:gridCol w:w="1984"/>
      </w:tblGrid>
      <w:tr w:rsidR="00CB46B0" w:rsidRPr="000B4771" w:rsidTr="00CB46B0">
        <w:tc>
          <w:tcPr>
            <w:tcW w:w="2327" w:type="dxa"/>
          </w:tcPr>
          <w:p w:rsidR="00CB46B0" w:rsidRPr="000B4771" w:rsidRDefault="00CB46B0" w:rsidP="00D45F0D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0B4771">
              <w:rPr>
                <w:rFonts w:ascii="Times New Roman" w:hAnsi="Times New Roman" w:cs="Times New Roman"/>
                <w:sz w:val="16"/>
                <w:szCs w:val="16"/>
              </w:rPr>
              <w:t>Periodo*</w:t>
            </w:r>
            <w:proofErr w:type="spellEnd"/>
          </w:p>
        </w:tc>
        <w:tc>
          <w:tcPr>
            <w:tcW w:w="1501" w:type="dxa"/>
          </w:tcPr>
          <w:p w:rsidR="00CB46B0" w:rsidRPr="000B4771" w:rsidRDefault="00CB46B0" w:rsidP="00D45F0D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B4771">
              <w:rPr>
                <w:rFonts w:ascii="Times New Roman" w:hAnsi="Times New Roman" w:cs="Times New Roman"/>
                <w:sz w:val="16"/>
                <w:szCs w:val="16"/>
              </w:rPr>
              <w:t>Sedi</w:t>
            </w:r>
          </w:p>
        </w:tc>
        <w:tc>
          <w:tcPr>
            <w:tcW w:w="1842" w:type="dxa"/>
          </w:tcPr>
          <w:p w:rsidR="00CB46B0" w:rsidRPr="000B4771" w:rsidRDefault="00CB46B0" w:rsidP="00D45F0D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B4771">
              <w:rPr>
                <w:rFonts w:ascii="Times New Roman" w:hAnsi="Times New Roman" w:cs="Times New Roman"/>
                <w:sz w:val="16"/>
                <w:szCs w:val="16"/>
              </w:rPr>
              <w:t xml:space="preserve">Destinatari </w:t>
            </w:r>
          </w:p>
        </w:tc>
        <w:tc>
          <w:tcPr>
            <w:tcW w:w="1134" w:type="dxa"/>
          </w:tcPr>
          <w:p w:rsidR="00CB46B0" w:rsidRPr="000B4771" w:rsidRDefault="00CB46B0" w:rsidP="00D45F0D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B4771">
              <w:rPr>
                <w:rFonts w:ascii="Times New Roman" w:hAnsi="Times New Roman" w:cs="Times New Roman"/>
                <w:sz w:val="16"/>
                <w:szCs w:val="16"/>
              </w:rPr>
              <w:t>ore totali</w:t>
            </w:r>
          </w:p>
        </w:tc>
        <w:tc>
          <w:tcPr>
            <w:tcW w:w="851" w:type="dxa"/>
          </w:tcPr>
          <w:p w:rsidR="00CB46B0" w:rsidRPr="000B4771" w:rsidRDefault="00CB46B0" w:rsidP="00D45F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71">
              <w:rPr>
                <w:rFonts w:ascii="Times New Roman" w:hAnsi="Times New Roman" w:cs="Times New Roman"/>
                <w:sz w:val="16"/>
                <w:szCs w:val="16"/>
              </w:rPr>
              <w:t>n. esperti</w:t>
            </w:r>
          </w:p>
        </w:tc>
        <w:tc>
          <w:tcPr>
            <w:tcW w:w="1984" w:type="dxa"/>
          </w:tcPr>
          <w:p w:rsidR="00CB46B0" w:rsidRPr="000B4771" w:rsidRDefault="00CB46B0" w:rsidP="00D45F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71">
              <w:rPr>
                <w:rFonts w:ascii="Times New Roman" w:hAnsi="Times New Roman" w:cs="Times New Roman"/>
                <w:sz w:val="16"/>
                <w:szCs w:val="16"/>
              </w:rPr>
              <w:t>Ore e ruoli specifici</w:t>
            </w:r>
          </w:p>
        </w:tc>
      </w:tr>
      <w:tr w:rsidR="00CB46B0" w:rsidRPr="000B4771" w:rsidTr="00CB46B0">
        <w:tc>
          <w:tcPr>
            <w:tcW w:w="2327" w:type="dxa"/>
          </w:tcPr>
          <w:p w:rsidR="00CB46B0" w:rsidRPr="000B4771" w:rsidRDefault="00CB46B0" w:rsidP="00D45F0D">
            <w:pPr>
              <w:spacing w:after="0" w:line="240" w:lineRule="auto"/>
              <w:jc w:val="both"/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  <w:t>da gennaio 2019</w:t>
            </w:r>
            <w:r w:rsidRPr="000B4771"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  <w:t xml:space="preserve"> a maggio 2019</w:t>
            </w:r>
          </w:p>
        </w:tc>
        <w:tc>
          <w:tcPr>
            <w:tcW w:w="1501" w:type="dxa"/>
          </w:tcPr>
          <w:p w:rsidR="00CB46B0" w:rsidRPr="000B4771" w:rsidRDefault="00CB46B0" w:rsidP="00D45F0D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  <w:t xml:space="preserve">Secondaria di </w:t>
            </w:r>
            <w:proofErr w:type="spellStart"/>
            <w:r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  <w:t>Rassina</w:t>
            </w:r>
            <w:proofErr w:type="spellEnd"/>
          </w:p>
        </w:tc>
        <w:tc>
          <w:tcPr>
            <w:tcW w:w="1842" w:type="dxa"/>
          </w:tcPr>
          <w:p w:rsidR="00CB46B0" w:rsidRPr="000B4771" w:rsidRDefault="00CB46B0" w:rsidP="00CB46B0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Alunni scuola secondaria</w:t>
            </w:r>
          </w:p>
        </w:tc>
        <w:tc>
          <w:tcPr>
            <w:tcW w:w="1134" w:type="dxa"/>
          </w:tcPr>
          <w:p w:rsidR="00CB46B0" w:rsidRPr="000B4771" w:rsidRDefault="00CB46B0" w:rsidP="00D45F0D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B4771">
              <w:rPr>
                <w:rStyle w:val="Enfasigrassetto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CB46B0" w:rsidRPr="000B4771" w:rsidRDefault="00CB46B0" w:rsidP="00D45F0D">
            <w:pPr>
              <w:spacing w:after="0" w:line="240" w:lineRule="auto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B4771"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CB46B0" w:rsidRPr="000B4771" w:rsidRDefault="00CB46B0" w:rsidP="00D45F0D">
            <w:pPr>
              <w:spacing w:after="0" w:line="240" w:lineRule="auto"/>
              <w:jc w:val="both"/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B4771">
              <w:rPr>
                <w:rStyle w:val="Enfasigrassetto"/>
                <w:rFonts w:ascii="Times New Roman" w:hAnsi="Times New Roman" w:cs="Times New Roman"/>
                <w:b w:val="0"/>
                <w:sz w:val="16"/>
                <w:szCs w:val="16"/>
              </w:rPr>
              <w:t>30 ore esperto di Robotica educativa</w:t>
            </w:r>
          </w:p>
        </w:tc>
      </w:tr>
    </w:tbl>
    <w:p w:rsidR="00CB46B0" w:rsidRPr="000B4771" w:rsidRDefault="00CB46B0" w:rsidP="00CB46B0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16"/>
          <w:szCs w:val="16"/>
        </w:rPr>
      </w:pPr>
      <w:proofErr w:type="spellStart"/>
      <w:r w:rsidRPr="000B4771">
        <w:rPr>
          <w:rStyle w:val="Enfasigrassetto"/>
          <w:rFonts w:ascii="Times New Roman" w:hAnsi="Times New Roman" w:cs="Times New Roman"/>
          <w:b w:val="0"/>
          <w:sz w:val="16"/>
          <w:szCs w:val="16"/>
        </w:rPr>
        <w:t>*Calendarizzazione</w:t>
      </w:r>
      <w:proofErr w:type="spellEnd"/>
      <w:r w:rsidRPr="000B4771">
        <w:rPr>
          <w:rStyle w:val="Enfasigrassetto"/>
          <w:rFonts w:ascii="Times New Roman" w:hAnsi="Times New Roman" w:cs="Times New Roman"/>
          <w:b w:val="0"/>
          <w:sz w:val="16"/>
          <w:szCs w:val="16"/>
        </w:rPr>
        <w:t xml:space="preserve"> da definire con il Dirigente scolastico</w:t>
      </w:r>
    </w:p>
    <w:p w:rsidR="00083031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sz w:val="28"/>
          <w:szCs w:val="28"/>
          <w:u w:val="single"/>
        </w:rPr>
      </w:pPr>
    </w:p>
    <w:p w:rsidR="00E97287" w:rsidRPr="00083031" w:rsidRDefault="00E97287" w:rsidP="00E97287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PREMESSA</w:t>
      </w:r>
    </w:p>
    <w:p w:rsidR="00E97287" w:rsidRPr="00083031" w:rsidRDefault="00E97287" w:rsidP="00E97287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Il modulo prevede un'articolazione su 2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step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. Ogni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step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prevede una parte curricolare e una parte extracurricolare di 15 ore. Solo quest'ultima accede al finanziamento PON.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Il percorso prende spunto da un approccio al Pensiero Computazionale e  alle STEM chiamato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tink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ering</w:t>
      </w:r>
      <w:proofErr w:type="spellEnd"/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,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sviluppato negli Stati Uniti all’interno di un laboratorio del MIT chiamato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Exploratorium</w:t>
      </w:r>
      <w:proofErr w:type="spellEnd"/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e presuppone che si può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imparare giocando, dove il gioco diventa veicolo di apprendimento, di sviluppo del pensiero critico e di abilità nella risoluzione di problemi. </w:t>
      </w:r>
    </w:p>
    <w:p w:rsidR="00E97287" w:rsidRDefault="00E97287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sz w:val="20"/>
          <w:szCs w:val="20"/>
        </w:rPr>
      </w:pPr>
    </w:p>
    <w:p w:rsidR="00E97287" w:rsidRDefault="00E97287" w:rsidP="00E97287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STEP  3</w:t>
      </w:r>
    </w:p>
    <w:p w:rsidR="00E97287" w:rsidRPr="00083031" w:rsidRDefault="00E97287" w:rsidP="00E97287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(in classe in orario curricolare)</w:t>
      </w:r>
    </w:p>
    <w:p w:rsidR="00E97287" w:rsidRPr="00083031" w:rsidRDefault="00E97287" w:rsidP="00E97287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Il percorso  inizierà usando le attività di Programma il Futuro,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(v.  Corso 4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delle lezioni tecnologiche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previsto dalla piattaforma “Programma il tuo futuro”), per introdurre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la logica a blocchi (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Blockly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).  Gli studenti approfondiscono i concetti della programmazione introdotti nei corsi precedenti e imparano a definire soluzioni flessibili per problemi complessi.  Alla fine del corso gli studenti creano giochi interattivi e storie da condividere con tutti.</w:t>
      </w:r>
    </w:p>
    <w:p w:rsidR="00083031" w:rsidRPr="00E97287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Gli studenti approfondiscono i concetti della programmazione introdotti nei corsi precedenti e imparano a definire soluzioni flessibili per problemi complessi. </w:t>
      </w:r>
    </w:p>
    <w:p w:rsidR="00E97287" w:rsidRPr="00E97287" w:rsidRDefault="00E97287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083031" w:rsidRPr="00E97287" w:rsidRDefault="00E97287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(PON) </w:t>
      </w:r>
      <w:r w:rsidR="00083031"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Passaggio  successivo sarà l’utilizzo di Robot Educativi per vedere come da un ambiente “virtuale” di risoluzione di problemi si passi a un ambiente reale “fisico” nel quale gli studenti usano e interagiscono con un robot che esegue semplici passaggi e comandi utilizzando sia un interfaccia fisica (disegni su fogli con colori prefissati), sia la possibilità di essere programmato sempre in ambiente </w:t>
      </w:r>
      <w:proofErr w:type="spellStart"/>
      <w:r w:rsidR="00083031"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>Blockly</w:t>
      </w:r>
      <w:proofErr w:type="spellEnd"/>
      <w:r w:rsidR="00083031"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. </w:t>
      </w:r>
    </w:p>
    <w:p w:rsidR="00083031" w:rsidRPr="00E97287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>La proposta di Robot Educativi è basata sul robot OZOBOT BIT</w:t>
      </w:r>
      <w:r w:rsid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. </w:t>
      </w:r>
      <w:r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un robot in grado di muoversi e reagire su superfici fisiche e digitali, seguendo percorsi colorati. Si programma con </w:t>
      </w:r>
      <w:proofErr w:type="spellStart"/>
      <w:r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>OzoBlockly</w:t>
      </w:r>
      <w:proofErr w:type="spellEnd"/>
      <w:r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, un ambiente per la programmazione a blocchi on </w:t>
      </w:r>
      <w:proofErr w:type="spellStart"/>
      <w:r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>line</w:t>
      </w:r>
      <w:proofErr w:type="spellEnd"/>
      <w:r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– con livelli di difficoltà crescente – molto simile a Scratch.  </w:t>
      </w:r>
    </w:p>
    <w:p w:rsidR="00083031" w:rsidRPr="0060282F" w:rsidRDefault="00083031" w:rsidP="00083031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E97287" w:rsidRDefault="00E97287" w:rsidP="00E97287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MODALITA’ ORGANIZZATIVA</w:t>
      </w:r>
    </w:p>
    <w:p w:rsidR="00E97287" w:rsidRDefault="00E97287" w:rsidP="00E97287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Il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gruppo di apprend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imento sarà per </w:t>
      </w: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gli alunni di classe terza di scuola secondaria di </w:t>
      </w:r>
      <w:proofErr w:type="spellStart"/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Rassina</w:t>
      </w:r>
      <w:proofErr w:type="spellEnd"/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e Chiusi della </w:t>
      </w:r>
      <w:proofErr w:type="spellStart"/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Verna</w:t>
      </w:r>
      <w:proofErr w:type="spellEnd"/>
    </w:p>
    <w:p w:rsidR="00E97287" w:rsidRPr="00083031" w:rsidRDefault="00E97287" w:rsidP="00E97287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L’attività si svolgerà in orario extracurricolare con cadenza settimanale/plurisettimanale in base allo svolgimento del percorso. L’incontro avrà una durata di </w:t>
      </w: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almeno 2 ore in orario extracurricolare.</w:t>
      </w:r>
    </w:p>
    <w:p w:rsidR="00E97287" w:rsidRDefault="00E97287" w:rsidP="00E97287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</w:p>
    <w:p w:rsidR="00E97287" w:rsidRDefault="00E97287" w:rsidP="00E97287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>
        <w:rPr>
          <w:rStyle w:val="Enfasigrassetto"/>
          <w:rFonts w:ascii="Times New Roman" w:hAnsi="Times New Roman" w:cs="Times New Roman"/>
          <w:b w:val="0"/>
          <w:sz w:val="20"/>
          <w:szCs w:val="20"/>
        </w:rPr>
        <w:t>METODOLOGIA</w:t>
      </w:r>
    </w:p>
    <w:p w:rsidR="00E97287" w:rsidRPr="00083031" w:rsidRDefault="00E97287" w:rsidP="00E97287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Approccio alla logica e al </w:t>
      </w:r>
      <w:proofErr w:type="spellStart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>problem-solving</w:t>
      </w:r>
      <w:proofErr w:type="spellEnd"/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mediante la teoria dei giochi: far arrivare i ragazzi a soluzioni reali partendo da problemi posti sotto forma di gioco, per questi progetti vista l’età degli alunni è molto importante far percepire loro il lavoro come un gioco interattivo nel quale trovare la soluzione per aiutare o competere con i propri compagni. </w:t>
      </w:r>
    </w:p>
    <w:p w:rsidR="00E97287" w:rsidRDefault="00E97287" w:rsidP="00E97287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083031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La parte della Robotica Educativa sarà fatta tutta da interazione tra gli studenti e il robot, guidati con esercizi su problematiche reali da parte del docente esperto di riferimento. </w:t>
      </w:r>
    </w:p>
    <w:p w:rsidR="00E97287" w:rsidRPr="0060282F" w:rsidRDefault="00E97287" w:rsidP="00E97287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0"/>
          <w:szCs w:val="20"/>
        </w:rPr>
      </w:pPr>
      <w:r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Inoltre nel </w:t>
      </w:r>
      <w:proofErr w:type="spellStart"/>
      <w:r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>setting</w:t>
      </w:r>
      <w:proofErr w:type="spellEnd"/>
      <w:r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formativo si adotteranno modalità di tipo </w:t>
      </w:r>
      <w:proofErr w:type="spellStart"/>
      <w:r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>laboratoriale</w:t>
      </w:r>
      <w:proofErr w:type="spellEnd"/>
      <w:r w:rsidRPr="00E97287">
        <w:rPr>
          <w:rStyle w:val="Enfasigrassetto"/>
          <w:rFonts w:ascii="Times New Roman" w:hAnsi="Times New Roman" w:cs="Times New Roman"/>
          <w:b w:val="0"/>
          <w:sz w:val="20"/>
          <w:szCs w:val="20"/>
        </w:rPr>
        <w:t xml:space="preserve"> e cooperativo</w:t>
      </w:r>
    </w:p>
    <w:p w:rsidR="00D05B34" w:rsidRPr="00E97287" w:rsidRDefault="00083031" w:rsidP="00E97287">
      <w:pPr>
        <w:tabs>
          <w:tab w:val="left" w:pos="2971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Enfasigrassetto"/>
          <w:rFonts w:ascii="Times New Roman" w:hAnsi="Times New Roman" w:cs="Times New Roman"/>
          <w:sz w:val="20"/>
          <w:szCs w:val="20"/>
        </w:rPr>
        <w:tab/>
      </w:r>
    </w:p>
    <w:sectPr w:rsidR="00D05B34" w:rsidRPr="00E97287" w:rsidSect="00747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83031"/>
    <w:rsid w:val="00083031"/>
    <w:rsid w:val="000B4771"/>
    <w:rsid w:val="00203E51"/>
    <w:rsid w:val="00223E1C"/>
    <w:rsid w:val="002C761D"/>
    <w:rsid w:val="00541DB4"/>
    <w:rsid w:val="005A60B9"/>
    <w:rsid w:val="00636794"/>
    <w:rsid w:val="00CB46B0"/>
    <w:rsid w:val="00D05B34"/>
    <w:rsid w:val="00E9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hanging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031"/>
    <w:pPr>
      <w:spacing w:after="200" w:line="276" w:lineRule="auto"/>
      <w:ind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83031"/>
    <w:rPr>
      <w:b/>
      <w:bCs/>
    </w:rPr>
  </w:style>
  <w:style w:type="character" w:styleId="Riferimentodelicato">
    <w:name w:val="Subtle Reference"/>
    <w:basedOn w:val="Carpredefinitoparagrafo"/>
    <w:uiPriority w:val="31"/>
    <w:qFormat/>
    <w:rsid w:val="00083031"/>
    <w:rPr>
      <w:smallCaps/>
      <w:color w:val="C0504D" w:themeColor="accent2"/>
      <w:u w:val="single"/>
    </w:rPr>
  </w:style>
  <w:style w:type="table" w:styleId="Grigliatabella">
    <w:name w:val="Table Grid"/>
    <w:basedOn w:val="Tabellanormale"/>
    <w:uiPriority w:val="59"/>
    <w:rsid w:val="000B47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60F3-2A2E-4500-8D85-26297009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mariagiuseppina piergiovani</dc:creator>
  <cp:lastModifiedBy>mariagiuseppina piergiovani</cp:lastModifiedBy>
  <cp:revision>3</cp:revision>
  <dcterms:created xsi:type="dcterms:W3CDTF">2019-01-10T15:05:00Z</dcterms:created>
  <dcterms:modified xsi:type="dcterms:W3CDTF">2019-01-10T16:26:00Z</dcterms:modified>
</cp:coreProperties>
</file>